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96"/>
      </w:tblGrid>
      <w:tr w:rsidR="00DE7C51" w:rsidRPr="00DE7C51" w14:paraId="79F19D09" w14:textId="77777777" w:rsidTr="00DE7C51">
        <w:tc>
          <w:tcPr>
            <w:tcW w:w="10296" w:type="dxa"/>
            <w:shd w:val="pct20" w:color="auto" w:fill="auto"/>
          </w:tcPr>
          <w:p w14:paraId="5DBCB377" w14:textId="77777777" w:rsidR="00DE7C51" w:rsidRPr="00DE7C51" w:rsidRDefault="00DE7C51" w:rsidP="00DE7C51">
            <w:pPr>
              <w:jc w:val="center"/>
              <w:rPr>
                <w:rFonts w:ascii="Arial" w:hAnsi="Arial"/>
                <w:b/>
                <w:sz w:val="28"/>
              </w:rPr>
            </w:pPr>
            <w:r w:rsidRPr="00DE7C51">
              <w:rPr>
                <w:rFonts w:ascii="Arial" w:hAnsi="Arial"/>
                <w:b/>
                <w:sz w:val="28"/>
              </w:rPr>
              <w:t>Achievement for All!</w:t>
            </w:r>
          </w:p>
          <w:p w14:paraId="2B3DB911" w14:textId="77777777" w:rsidR="00DE7C51" w:rsidRPr="00DE7C51" w:rsidRDefault="00DE7C51" w:rsidP="00DE7C51">
            <w:pPr>
              <w:jc w:val="center"/>
              <w:rPr>
                <w:rFonts w:ascii="Arial" w:hAnsi="Arial"/>
              </w:rPr>
            </w:pPr>
            <w:r w:rsidRPr="00DE7C51">
              <w:rPr>
                <w:rFonts w:ascii="Arial" w:hAnsi="Arial"/>
                <w:b/>
                <w:sz w:val="28"/>
              </w:rPr>
              <w:t>RTI, UDL and Differentiated Instruction and the Technology Supports</w:t>
            </w:r>
          </w:p>
        </w:tc>
      </w:tr>
    </w:tbl>
    <w:p w14:paraId="452256A2" w14:textId="77777777" w:rsidR="005F78A5" w:rsidRPr="00DE7C51" w:rsidRDefault="005F78A5" w:rsidP="00DE7C51">
      <w:pPr>
        <w:rPr>
          <w:rFonts w:ascii="Arial" w:hAnsi="Arial"/>
          <w:sz w:val="22"/>
          <w:szCs w:val="22"/>
        </w:rPr>
      </w:pPr>
    </w:p>
    <w:p w14:paraId="51626223" w14:textId="77777777" w:rsidR="00DE7C51" w:rsidRPr="00DE7C51" w:rsidRDefault="00DE7C51" w:rsidP="00DE7C51">
      <w:pPr>
        <w:rPr>
          <w:rFonts w:ascii="Arial" w:hAnsi="Arial"/>
          <w:b/>
          <w:bCs/>
          <w:sz w:val="22"/>
          <w:szCs w:val="22"/>
        </w:rPr>
      </w:pPr>
      <w:r w:rsidRPr="00DE7C51">
        <w:rPr>
          <w:rFonts w:ascii="Arial" w:hAnsi="Arial"/>
          <w:b/>
          <w:bCs/>
          <w:sz w:val="22"/>
          <w:szCs w:val="22"/>
        </w:rPr>
        <w:t>Educational Initiatives</w:t>
      </w:r>
    </w:p>
    <w:p w14:paraId="465BB806" w14:textId="77777777" w:rsidR="00DE7C51" w:rsidRPr="00DE7C51" w:rsidRDefault="00DE7C51" w:rsidP="00DE7C51">
      <w:pPr>
        <w:pStyle w:val="ListParagraph"/>
        <w:numPr>
          <w:ilvl w:val="0"/>
          <w:numId w:val="1"/>
        </w:numPr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Cs/>
          <w:sz w:val="22"/>
          <w:szCs w:val="22"/>
        </w:rPr>
        <w:t>Universal Design for Learning</w:t>
      </w:r>
    </w:p>
    <w:p w14:paraId="47AF99D1" w14:textId="77777777" w:rsidR="00DE7C51" w:rsidRPr="00DE7C51" w:rsidRDefault="00DE7C51" w:rsidP="00DE7C51">
      <w:pPr>
        <w:pStyle w:val="ListParagraph"/>
        <w:numPr>
          <w:ilvl w:val="0"/>
          <w:numId w:val="1"/>
        </w:numPr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Cs/>
          <w:sz w:val="22"/>
          <w:szCs w:val="22"/>
        </w:rPr>
        <w:t>Response to Intervention</w:t>
      </w:r>
    </w:p>
    <w:p w14:paraId="36ACC663" w14:textId="77777777" w:rsidR="00DE7C51" w:rsidRPr="00DE7C51" w:rsidRDefault="00DE7C51" w:rsidP="00DE7C51">
      <w:pPr>
        <w:pStyle w:val="ListParagraph"/>
        <w:numPr>
          <w:ilvl w:val="0"/>
          <w:numId w:val="1"/>
        </w:numPr>
        <w:rPr>
          <w:rFonts w:ascii="Arial" w:hAnsi="Arial"/>
          <w:sz w:val="22"/>
          <w:szCs w:val="22"/>
        </w:rPr>
      </w:pPr>
      <w:r w:rsidRPr="00DE7C51">
        <w:rPr>
          <w:rFonts w:ascii="Arial" w:hAnsi="Arial"/>
          <w:bCs/>
          <w:sz w:val="22"/>
          <w:szCs w:val="22"/>
        </w:rPr>
        <w:t>Differentiated Instruction</w:t>
      </w:r>
    </w:p>
    <w:p w14:paraId="1D43872E" w14:textId="77777777" w:rsidR="00DE7C51" w:rsidRPr="00DE7C51" w:rsidRDefault="00DE7C51" w:rsidP="00DE7C51">
      <w:pPr>
        <w:rPr>
          <w:rFonts w:ascii="Arial" w:hAnsi="Arial"/>
          <w:sz w:val="22"/>
          <w:szCs w:val="22"/>
        </w:rPr>
      </w:pPr>
    </w:p>
    <w:p w14:paraId="42A5A090" w14:textId="77777777" w:rsidR="00DE7C51" w:rsidRPr="00DE7C51" w:rsidRDefault="00DE7C51" w:rsidP="00DE7C51">
      <w:pPr>
        <w:rPr>
          <w:rFonts w:ascii="Arial" w:hAnsi="Arial"/>
          <w:sz w:val="22"/>
          <w:szCs w:val="22"/>
        </w:rPr>
      </w:pPr>
      <w:r w:rsidRPr="00DE7C51">
        <w:rPr>
          <w:rFonts w:ascii="Arial" w:hAnsi="Arial"/>
          <w:sz w:val="22"/>
          <w:szCs w:val="22"/>
        </w:rPr>
        <w:t xml:space="preserve">The Vision - Students with diverse abilities, needs, and experiences in various educational environments </w:t>
      </w:r>
      <w:r w:rsidRPr="00DE7C51">
        <w:rPr>
          <w:rFonts w:ascii="Arial" w:hAnsi="Arial"/>
          <w:sz w:val="22"/>
          <w:szCs w:val="22"/>
          <w:u w:val="single"/>
        </w:rPr>
        <w:t>use</w:t>
      </w:r>
      <w:r w:rsidRPr="00DE7C51">
        <w:rPr>
          <w:rFonts w:ascii="Arial" w:hAnsi="Arial"/>
          <w:sz w:val="22"/>
          <w:szCs w:val="22"/>
        </w:rPr>
        <w:t xml:space="preserve"> a plethora of tools to accomplish tasks that lead to educational achievement…and with those </w:t>
      </w:r>
      <w:proofErr w:type="gramStart"/>
      <w:r w:rsidRPr="00DE7C51">
        <w:rPr>
          <w:rFonts w:ascii="Arial" w:hAnsi="Arial"/>
          <w:sz w:val="22"/>
          <w:szCs w:val="22"/>
        </w:rPr>
        <w:t>tools,</w:t>
      </w:r>
      <w:proofErr w:type="gramEnd"/>
      <w:r w:rsidRPr="00DE7C51">
        <w:rPr>
          <w:rFonts w:ascii="Arial" w:hAnsi="Arial"/>
          <w:sz w:val="22"/>
          <w:szCs w:val="22"/>
        </w:rPr>
        <w:t xml:space="preserve"> have a means to demonstrate it!</w:t>
      </w:r>
    </w:p>
    <w:p w14:paraId="670D9EA2" w14:textId="77777777" w:rsidR="00DE7C51" w:rsidRPr="00DE7C51" w:rsidRDefault="00DE7C51" w:rsidP="00DE7C51">
      <w:pPr>
        <w:rPr>
          <w:rFonts w:ascii="Arial" w:hAnsi="Arial"/>
          <w:sz w:val="22"/>
          <w:szCs w:val="22"/>
        </w:rPr>
      </w:pPr>
    </w:p>
    <w:p w14:paraId="108BA364" w14:textId="77777777" w:rsidR="00DE7C51" w:rsidRPr="00DE7C51" w:rsidRDefault="00DE7C51" w:rsidP="00DE7C51">
      <w:pPr>
        <w:rPr>
          <w:rFonts w:ascii="Arial" w:hAnsi="Arial"/>
          <w:b/>
          <w:bCs/>
          <w:sz w:val="22"/>
          <w:szCs w:val="22"/>
        </w:rPr>
      </w:pPr>
      <w:r w:rsidRPr="00DE7C51">
        <w:rPr>
          <w:rFonts w:ascii="Arial" w:hAnsi="Arial"/>
          <w:b/>
          <w:bCs/>
          <w:sz w:val="22"/>
          <w:szCs w:val="22"/>
        </w:rPr>
        <w:t>Technology, UDL, and RTI do not eliminate the need for differentiated instruction in skills pertinent to the tasks of learning and living. (</w:t>
      </w:r>
      <w:proofErr w:type="gramStart"/>
      <w:r w:rsidRPr="00DE7C51">
        <w:rPr>
          <w:rFonts w:ascii="Arial" w:hAnsi="Arial"/>
          <w:b/>
          <w:bCs/>
          <w:sz w:val="22"/>
          <w:szCs w:val="22"/>
        </w:rPr>
        <w:t>educational</w:t>
      </w:r>
      <w:proofErr w:type="gramEnd"/>
      <w:r w:rsidRPr="00DE7C51">
        <w:rPr>
          <w:rFonts w:ascii="Arial" w:hAnsi="Arial"/>
          <w:b/>
          <w:bCs/>
          <w:sz w:val="22"/>
          <w:szCs w:val="22"/>
        </w:rPr>
        <w:t>, vocational, social, recreational, and others) THEY ENHANCE IT!</w:t>
      </w:r>
    </w:p>
    <w:p w14:paraId="5807F471" w14:textId="77777777" w:rsidR="00DE7C51" w:rsidRPr="00DE7C51" w:rsidRDefault="00DE7C51" w:rsidP="00DE7C51">
      <w:pPr>
        <w:rPr>
          <w:rFonts w:ascii="Arial" w:hAnsi="Arial"/>
          <w:b/>
          <w:bCs/>
          <w:sz w:val="22"/>
          <w:szCs w:val="22"/>
        </w:rPr>
      </w:pPr>
    </w:p>
    <w:p w14:paraId="443966F8" w14:textId="77777777" w:rsidR="00DE7C51" w:rsidRPr="00DE7C51" w:rsidRDefault="00DE7C51" w:rsidP="00DE7C51">
      <w:pPr>
        <w:numPr>
          <w:ilvl w:val="1"/>
          <w:numId w:val="2"/>
        </w:numPr>
        <w:ind w:left="360"/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/>
          <w:bCs/>
          <w:sz w:val="22"/>
          <w:szCs w:val="22"/>
        </w:rPr>
        <w:t>Multiple Intelligence’s</w:t>
      </w:r>
      <w:r w:rsidRPr="00DE7C51">
        <w:rPr>
          <w:rFonts w:ascii="Arial" w:hAnsi="Arial"/>
          <w:bCs/>
          <w:sz w:val="22"/>
          <w:szCs w:val="22"/>
        </w:rPr>
        <w:t xml:space="preserve"> </w:t>
      </w:r>
    </w:p>
    <w:p w14:paraId="693022B7" w14:textId="77777777" w:rsidR="00DE7C51" w:rsidRPr="00DE7C51" w:rsidRDefault="00DE7C51" w:rsidP="00DE7C51">
      <w:pPr>
        <w:pStyle w:val="ListParagraph"/>
        <w:numPr>
          <w:ilvl w:val="0"/>
          <w:numId w:val="3"/>
        </w:numPr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Cs/>
          <w:sz w:val="22"/>
          <w:szCs w:val="22"/>
        </w:rPr>
        <w:t>Gifts and strengths are often overlooked</w:t>
      </w:r>
    </w:p>
    <w:p w14:paraId="76B0B286" w14:textId="77777777" w:rsidR="00DE7C51" w:rsidRPr="00DE7C51" w:rsidRDefault="00DE7C51" w:rsidP="00DE7C51">
      <w:pPr>
        <w:pStyle w:val="ListParagraph"/>
        <w:numPr>
          <w:ilvl w:val="0"/>
          <w:numId w:val="3"/>
        </w:numPr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Cs/>
          <w:sz w:val="22"/>
          <w:szCs w:val="22"/>
        </w:rPr>
        <w:t xml:space="preserve">Assessment process fails to identify strengths </w:t>
      </w:r>
    </w:p>
    <w:p w14:paraId="73BDBC08" w14:textId="77777777" w:rsidR="00DE7C51" w:rsidRPr="00DE7C51" w:rsidRDefault="00DE7C51" w:rsidP="00DE7C51">
      <w:pPr>
        <w:pStyle w:val="ListParagraph"/>
        <w:numPr>
          <w:ilvl w:val="0"/>
          <w:numId w:val="3"/>
        </w:numPr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Cs/>
          <w:sz w:val="22"/>
          <w:szCs w:val="22"/>
        </w:rPr>
        <w:t>Moves from deficit-oriented, remediation model of service delivery to student-centered, resource-oriented and compensatory model.</w:t>
      </w:r>
    </w:p>
    <w:p w14:paraId="50E37AC3" w14:textId="77777777" w:rsidR="00DE7C51" w:rsidRPr="00DE7C51" w:rsidRDefault="00DE7C51" w:rsidP="00DE7C51">
      <w:pPr>
        <w:pStyle w:val="ListParagraph"/>
        <w:numPr>
          <w:ilvl w:val="0"/>
          <w:numId w:val="3"/>
        </w:numPr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Cs/>
          <w:sz w:val="22"/>
          <w:szCs w:val="22"/>
        </w:rPr>
        <w:t>Use to develop activities for students</w:t>
      </w:r>
    </w:p>
    <w:p w14:paraId="41E96E6B" w14:textId="77777777" w:rsidR="00DE7C51" w:rsidRPr="00DE7C51" w:rsidRDefault="00DE7C51" w:rsidP="00DE7C51">
      <w:pPr>
        <w:pStyle w:val="ListParagraph"/>
        <w:numPr>
          <w:ilvl w:val="0"/>
          <w:numId w:val="3"/>
        </w:numPr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Cs/>
          <w:sz w:val="22"/>
          <w:szCs w:val="22"/>
        </w:rPr>
        <w:t>Less emphasis on passive learning, more emphasis on alternative ways of learning including movement, manipulation of objects, music, social interactions</w:t>
      </w:r>
    </w:p>
    <w:p w14:paraId="333DE812" w14:textId="77777777" w:rsidR="00DE7C51" w:rsidRPr="00DE7C51" w:rsidRDefault="00DE7C51" w:rsidP="00DE7C51">
      <w:pPr>
        <w:numPr>
          <w:ilvl w:val="1"/>
          <w:numId w:val="2"/>
        </w:numPr>
        <w:ind w:left="360"/>
        <w:rPr>
          <w:rFonts w:ascii="Arial" w:hAnsi="Arial"/>
          <w:bCs/>
          <w:sz w:val="22"/>
          <w:szCs w:val="22"/>
        </w:rPr>
      </w:pPr>
    </w:p>
    <w:p w14:paraId="68FCD546" w14:textId="77777777" w:rsidR="00DE7C51" w:rsidRPr="00DE7C51" w:rsidRDefault="00DE7C51" w:rsidP="00DE7C51">
      <w:pPr>
        <w:rPr>
          <w:rFonts w:ascii="Arial" w:hAnsi="Arial"/>
          <w:b/>
          <w:bCs/>
          <w:sz w:val="22"/>
          <w:szCs w:val="22"/>
        </w:rPr>
      </w:pPr>
      <w:r w:rsidRPr="00DE7C51">
        <w:rPr>
          <w:rFonts w:ascii="Arial" w:hAnsi="Arial"/>
          <w:b/>
          <w:bCs/>
          <w:sz w:val="22"/>
          <w:szCs w:val="22"/>
        </w:rPr>
        <w:t>We learn . . .</w:t>
      </w:r>
    </w:p>
    <w:p w14:paraId="468EDD5C" w14:textId="77777777" w:rsidR="00DE7C51" w:rsidRPr="00DE7C51" w:rsidRDefault="00DE7C51" w:rsidP="00DE7C51">
      <w:pPr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/>
          <w:bCs/>
          <w:sz w:val="22"/>
          <w:szCs w:val="22"/>
        </w:rPr>
        <w:tab/>
      </w:r>
      <w:r w:rsidRPr="00DE7C51">
        <w:rPr>
          <w:rFonts w:ascii="Arial" w:hAnsi="Arial"/>
          <w:b/>
          <w:bCs/>
          <w:sz w:val="22"/>
          <w:szCs w:val="22"/>
        </w:rPr>
        <w:tab/>
      </w:r>
      <w:r w:rsidRPr="00DE7C51">
        <w:rPr>
          <w:rFonts w:ascii="Arial" w:hAnsi="Arial"/>
          <w:bCs/>
          <w:sz w:val="22"/>
          <w:szCs w:val="22"/>
        </w:rPr>
        <w:t>10% of what we read</w:t>
      </w:r>
    </w:p>
    <w:p w14:paraId="71CEE0B8" w14:textId="77777777" w:rsidR="00DE7C51" w:rsidRPr="00DE7C51" w:rsidRDefault="00DE7C51" w:rsidP="00DE7C51">
      <w:pPr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Cs/>
          <w:sz w:val="22"/>
          <w:szCs w:val="22"/>
        </w:rPr>
        <w:tab/>
      </w:r>
      <w:r w:rsidRPr="00DE7C51">
        <w:rPr>
          <w:rFonts w:ascii="Arial" w:hAnsi="Arial"/>
          <w:bCs/>
          <w:sz w:val="22"/>
          <w:szCs w:val="22"/>
        </w:rPr>
        <w:tab/>
        <w:t>20% of what we hear</w:t>
      </w:r>
    </w:p>
    <w:p w14:paraId="288FEBEE" w14:textId="77777777" w:rsidR="00DE7C51" w:rsidRPr="00DE7C51" w:rsidRDefault="00DE7C51" w:rsidP="00DE7C51">
      <w:pPr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Cs/>
          <w:sz w:val="22"/>
          <w:szCs w:val="22"/>
        </w:rPr>
        <w:tab/>
      </w:r>
      <w:r w:rsidRPr="00DE7C51">
        <w:rPr>
          <w:rFonts w:ascii="Arial" w:hAnsi="Arial"/>
          <w:bCs/>
          <w:sz w:val="22"/>
          <w:szCs w:val="22"/>
        </w:rPr>
        <w:tab/>
        <w:t>30% of what we see</w:t>
      </w:r>
    </w:p>
    <w:p w14:paraId="345AD151" w14:textId="77777777" w:rsidR="00DE7C51" w:rsidRPr="00DE7C51" w:rsidRDefault="00DE7C51" w:rsidP="00DE7C51">
      <w:pPr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Cs/>
          <w:sz w:val="22"/>
          <w:szCs w:val="22"/>
        </w:rPr>
        <w:tab/>
      </w:r>
      <w:r w:rsidRPr="00DE7C51">
        <w:rPr>
          <w:rFonts w:ascii="Arial" w:hAnsi="Arial"/>
          <w:bCs/>
          <w:sz w:val="22"/>
          <w:szCs w:val="22"/>
        </w:rPr>
        <w:tab/>
        <w:t>50% of what we both see and hear</w:t>
      </w:r>
    </w:p>
    <w:p w14:paraId="1B1CF1AF" w14:textId="77777777" w:rsidR="00DE7C51" w:rsidRPr="00DE7C51" w:rsidRDefault="00DE7C51" w:rsidP="00DE7C51">
      <w:pPr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Cs/>
          <w:sz w:val="22"/>
          <w:szCs w:val="22"/>
        </w:rPr>
        <w:tab/>
      </w:r>
      <w:r w:rsidRPr="00DE7C51">
        <w:rPr>
          <w:rFonts w:ascii="Arial" w:hAnsi="Arial"/>
          <w:bCs/>
          <w:sz w:val="22"/>
          <w:szCs w:val="22"/>
        </w:rPr>
        <w:tab/>
        <w:t>70% of what is discussed with others</w:t>
      </w:r>
    </w:p>
    <w:p w14:paraId="40709792" w14:textId="77777777" w:rsidR="00DE7C51" w:rsidRPr="00DE7C51" w:rsidRDefault="00DE7C51" w:rsidP="00DE7C51">
      <w:pPr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Cs/>
          <w:sz w:val="22"/>
          <w:szCs w:val="22"/>
        </w:rPr>
        <w:tab/>
      </w:r>
      <w:r w:rsidRPr="00DE7C51">
        <w:rPr>
          <w:rFonts w:ascii="Arial" w:hAnsi="Arial"/>
          <w:bCs/>
          <w:sz w:val="22"/>
          <w:szCs w:val="22"/>
        </w:rPr>
        <w:tab/>
        <w:t>80% of what we experience personally</w:t>
      </w:r>
    </w:p>
    <w:p w14:paraId="3A73A371" w14:textId="77777777" w:rsidR="00DE7C51" w:rsidRPr="00DE7C51" w:rsidRDefault="00DE7C51" w:rsidP="00DE7C51">
      <w:pPr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Cs/>
          <w:sz w:val="22"/>
          <w:szCs w:val="22"/>
        </w:rPr>
        <w:tab/>
      </w:r>
      <w:r w:rsidRPr="00DE7C51">
        <w:rPr>
          <w:rFonts w:ascii="Arial" w:hAnsi="Arial"/>
          <w:bCs/>
          <w:sz w:val="22"/>
          <w:szCs w:val="22"/>
        </w:rPr>
        <w:tab/>
        <w:t>95% of what we TEACH to someone else</w:t>
      </w:r>
      <w:r w:rsidRPr="00DE7C51">
        <w:rPr>
          <w:rFonts w:ascii="Arial" w:hAnsi="Arial"/>
          <w:b/>
          <w:bCs/>
          <w:sz w:val="22"/>
          <w:szCs w:val="22"/>
        </w:rPr>
        <w:tab/>
      </w:r>
      <w:r w:rsidRPr="00DE7C51">
        <w:rPr>
          <w:rFonts w:ascii="Arial" w:hAnsi="Arial"/>
          <w:b/>
          <w:bCs/>
          <w:sz w:val="22"/>
          <w:szCs w:val="22"/>
        </w:rPr>
        <w:tab/>
      </w:r>
      <w:r w:rsidRPr="00DE7C51">
        <w:rPr>
          <w:rFonts w:ascii="Arial" w:hAnsi="Arial"/>
          <w:b/>
          <w:bCs/>
          <w:sz w:val="22"/>
          <w:szCs w:val="22"/>
        </w:rPr>
        <w:tab/>
      </w:r>
    </w:p>
    <w:p w14:paraId="0151F302" w14:textId="77777777" w:rsidR="00DE7C51" w:rsidRPr="00DE7C51" w:rsidRDefault="00DE7C51" w:rsidP="00DE7C51">
      <w:pPr>
        <w:rPr>
          <w:rFonts w:ascii="Arial" w:hAnsi="Arial"/>
          <w:b/>
          <w:bCs/>
          <w:i/>
          <w:iCs/>
          <w:sz w:val="22"/>
          <w:szCs w:val="22"/>
        </w:rPr>
      </w:pPr>
      <w:r w:rsidRPr="00DE7C51">
        <w:rPr>
          <w:rFonts w:ascii="Arial" w:hAnsi="Arial"/>
          <w:b/>
          <w:bCs/>
          <w:sz w:val="22"/>
          <w:szCs w:val="22"/>
        </w:rPr>
        <w:tab/>
      </w:r>
      <w:r w:rsidRPr="00DE7C51">
        <w:rPr>
          <w:rFonts w:ascii="Arial" w:hAnsi="Arial"/>
          <w:b/>
          <w:bCs/>
          <w:sz w:val="22"/>
          <w:szCs w:val="22"/>
        </w:rPr>
        <w:tab/>
      </w:r>
      <w:r w:rsidRPr="00DE7C51">
        <w:rPr>
          <w:rFonts w:ascii="Arial" w:hAnsi="Arial"/>
          <w:b/>
          <w:bCs/>
          <w:sz w:val="22"/>
          <w:szCs w:val="22"/>
        </w:rPr>
        <w:tab/>
      </w:r>
      <w:r w:rsidRPr="00DE7C51">
        <w:rPr>
          <w:rFonts w:ascii="Arial" w:hAnsi="Arial"/>
          <w:b/>
          <w:bCs/>
          <w:sz w:val="22"/>
          <w:szCs w:val="22"/>
        </w:rPr>
        <w:tab/>
      </w:r>
      <w:r w:rsidRPr="00DE7C51">
        <w:rPr>
          <w:rFonts w:ascii="Arial" w:hAnsi="Arial"/>
          <w:b/>
          <w:bCs/>
          <w:sz w:val="22"/>
          <w:szCs w:val="22"/>
        </w:rPr>
        <w:tab/>
      </w:r>
      <w:r w:rsidRPr="00DE7C51">
        <w:rPr>
          <w:rFonts w:ascii="Arial" w:hAnsi="Arial"/>
          <w:b/>
          <w:bCs/>
          <w:sz w:val="22"/>
          <w:szCs w:val="22"/>
        </w:rPr>
        <w:tab/>
      </w:r>
      <w:r w:rsidRPr="00DE7C51">
        <w:rPr>
          <w:rFonts w:ascii="Arial" w:hAnsi="Arial"/>
          <w:b/>
          <w:bCs/>
          <w:i/>
          <w:iCs/>
          <w:sz w:val="22"/>
          <w:szCs w:val="22"/>
        </w:rPr>
        <w:t xml:space="preserve">William </w:t>
      </w:r>
      <w:proofErr w:type="spellStart"/>
      <w:r w:rsidRPr="00DE7C51">
        <w:rPr>
          <w:rFonts w:ascii="Arial" w:hAnsi="Arial"/>
          <w:b/>
          <w:bCs/>
          <w:i/>
          <w:iCs/>
          <w:sz w:val="22"/>
          <w:szCs w:val="22"/>
        </w:rPr>
        <w:t>Glasser</w:t>
      </w:r>
      <w:proofErr w:type="spellEnd"/>
    </w:p>
    <w:p w14:paraId="3FE435BF" w14:textId="77777777" w:rsidR="00DE7C51" w:rsidRPr="00DE7C51" w:rsidRDefault="00DE7C51" w:rsidP="00DE7C51">
      <w:pPr>
        <w:rPr>
          <w:rFonts w:ascii="Arial" w:hAnsi="Arial"/>
          <w:b/>
          <w:bCs/>
          <w:i/>
          <w:iCs/>
          <w:sz w:val="22"/>
          <w:szCs w:val="22"/>
        </w:rPr>
      </w:pPr>
    </w:p>
    <w:p w14:paraId="30EEA5B3" w14:textId="77777777" w:rsidR="00DE7C51" w:rsidRPr="00DE7C51" w:rsidRDefault="00DE7C51" w:rsidP="00DE7C51">
      <w:pPr>
        <w:rPr>
          <w:rFonts w:ascii="Arial" w:hAnsi="Arial"/>
          <w:b/>
          <w:bCs/>
          <w:sz w:val="22"/>
          <w:szCs w:val="22"/>
        </w:rPr>
      </w:pPr>
      <w:r w:rsidRPr="00DE7C51">
        <w:rPr>
          <w:rFonts w:ascii="Arial" w:hAnsi="Arial"/>
          <w:b/>
          <w:bCs/>
          <w:sz w:val="22"/>
          <w:szCs w:val="22"/>
        </w:rPr>
        <w:t>Education in the Digital Age</w:t>
      </w:r>
    </w:p>
    <w:p w14:paraId="4E5783A4" w14:textId="77777777" w:rsidR="00DE7C51" w:rsidRPr="00DE7C51" w:rsidRDefault="00DE7C51" w:rsidP="00DE7C51">
      <w:pPr>
        <w:rPr>
          <w:rFonts w:ascii="Arial" w:hAnsi="Arial"/>
          <w:b/>
          <w:bCs/>
          <w:sz w:val="22"/>
          <w:szCs w:val="22"/>
        </w:rPr>
      </w:pPr>
    </w:p>
    <w:p w14:paraId="0E620C96" w14:textId="77777777" w:rsidR="00DE7C51" w:rsidRPr="00DE7C51" w:rsidRDefault="00DE7C51" w:rsidP="00DE7C51">
      <w:pPr>
        <w:pStyle w:val="ListParagraph"/>
        <w:numPr>
          <w:ilvl w:val="0"/>
          <w:numId w:val="4"/>
        </w:numPr>
        <w:ind w:left="360"/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Cs/>
          <w:sz w:val="22"/>
          <w:szCs w:val="22"/>
        </w:rPr>
        <w:t>The Opportunity – New Brain Research on Individual Learning Differences and New Technologies for Teaching and Learning</w:t>
      </w:r>
    </w:p>
    <w:p w14:paraId="6289A072" w14:textId="77777777" w:rsidR="00DE7C51" w:rsidRPr="00DE7C51" w:rsidRDefault="00DE7C51" w:rsidP="00DE7C51">
      <w:pPr>
        <w:pStyle w:val="ListParagraph"/>
        <w:numPr>
          <w:ilvl w:val="0"/>
          <w:numId w:val="4"/>
        </w:numPr>
        <w:ind w:left="360"/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Cs/>
          <w:sz w:val="22"/>
          <w:szCs w:val="22"/>
        </w:rPr>
        <w:t>The Challenge – Higher Standards and Greater Diversity</w:t>
      </w:r>
    </w:p>
    <w:p w14:paraId="54DD19F8" w14:textId="77777777" w:rsidR="00DE7C51" w:rsidRPr="00DE7C51" w:rsidRDefault="00DE7C51" w:rsidP="00DE7C51">
      <w:pPr>
        <w:pStyle w:val="ListParagraph"/>
        <w:ind w:left="360"/>
        <w:rPr>
          <w:rFonts w:ascii="Arial" w:hAnsi="Arial"/>
          <w:bCs/>
          <w:sz w:val="22"/>
          <w:szCs w:val="22"/>
        </w:rPr>
      </w:pPr>
    </w:p>
    <w:p w14:paraId="413A0FCB" w14:textId="77777777" w:rsidR="00DE7C51" w:rsidRPr="00DE7C51" w:rsidRDefault="00DE7C51" w:rsidP="00DE7C51">
      <w:pPr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/>
          <w:bCs/>
          <w:sz w:val="22"/>
          <w:szCs w:val="22"/>
        </w:rPr>
        <w:t xml:space="preserve">Universal Design for Learning </w:t>
      </w:r>
      <w:r w:rsidRPr="00DE7C51">
        <w:rPr>
          <w:rFonts w:ascii="Arial" w:hAnsi="Arial"/>
          <w:bCs/>
          <w:sz w:val="22"/>
          <w:szCs w:val="22"/>
        </w:rPr>
        <w:t>- UDL is an educational approach to teaching, learning, and assessment, drawing on new brain research and new media technologies to respond to individual learner differences.  Goals, Instruction, Materials and Assessment</w:t>
      </w:r>
    </w:p>
    <w:p w14:paraId="6B7CAA46" w14:textId="77777777" w:rsidR="00DE7C51" w:rsidRPr="00DE7C51" w:rsidRDefault="00DE7C51" w:rsidP="00DE7C51">
      <w:pPr>
        <w:rPr>
          <w:rFonts w:ascii="Arial" w:hAnsi="Arial"/>
          <w:bCs/>
          <w:sz w:val="22"/>
          <w:szCs w:val="22"/>
        </w:rPr>
      </w:pPr>
    </w:p>
    <w:p w14:paraId="289D1CDE" w14:textId="77777777" w:rsidR="00DE7C51" w:rsidRPr="00DE7C51" w:rsidRDefault="00DE7C51" w:rsidP="00DE7C51">
      <w:pPr>
        <w:numPr>
          <w:ilvl w:val="1"/>
          <w:numId w:val="2"/>
        </w:numPr>
        <w:ind w:left="360"/>
        <w:rPr>
          <w:rFonts w:ascii="Arial" w:hAnsi="Arial"/>
          <w:b/>
          <w:bCs/>
          <w:sz w:val="22"/>
          <w:szCs w:val="22"/>
        </w:rPr>
      </w:pPr>
      <w:r w:rsidRPr="00DE7C51">
        <w:rPr>
          <w:rFonts w:ascii="Arial" w:hAnsi="Arial"/>
          <w:b/>
          <w:bCs/>
          <w:sz w:val="22"/>
          <w:szCs w:val="22"/>
        </w:rPr>
        <w:t>Multiple means of representation:</w:t>
      </w:r>
    </w:p>
    <w:p w14:paraId="2E69379B" w14:textId="77777777" w:rsidR="00DE7C51" w:rsidRPr="00DE7C51" w:rsidRDefault="00DE7C51" w:rsidP="00DE7C51">
      <w:pPr>
        <w:numPr>
          <w:ilvl w:val="2"/>
          <w:numId w:val="2"/>
        </w:numPr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Cs/>
          <w:sz w:val="22"/>
          <w:szCs w:val="22"/>
        </w:rPr>
        <w:t>Provides learners with various ways of acquiring information and knowledge</w:t>
      </w:r>
    </w:p>
    <w:p w14:paraId="15870FAD" w14:textId="77777777" w:rsidR="00DE7C51" w:rsidRPr="00DE7C51" w:rsidRDefault="00DE7C51" w:rsidP="00DE7C51">
      <w:pPr>
        <w:numPr>
          <w:ilvl w:val="1"/>
          <w:numId w:val="2"/>
        </w:numPr>
        <w:ind w:left="360"/>
        <w:rPr>
          <w:rFonts w:ascii="Arial" w:hAnsi="Arial"/>
          <w:b/>
          <w:bCs/>
          <w:sz w:val="22"/>
          <w:szCs w:val="22"/>
        </w:rPr>
      </w:pPr>
      <w:r w:rsidRPr="00DE7C51">
        <w:rPr>
          <w:rFonts w:ascii="Arial" w:hAnsi="Arial"/>
          <w:b/>
          <w:bCs/>
          <w:sz w:val="22"/>
          <w:szCs w:val="22"/>
        </w:rPr>
        <w:t>Multiple means of expression:</w:t>
      </w:r>
    </w:p>
    <w:p w14:paraId="79711591" w14:textId="77777777" w:rsidR="00DE7C51" w:rsidRPr="00DE7C51" w:rsidRDefault="00DE7C51" w:rsidP="00DE7C51">
      <w:pPr>
        <w:numPr>
          <w:ilvl w:val="2"/>
          <w:numId w:val="2"/>
        </w:numPr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Cs/>
          <w:sz w:val="22"/>
          <w:szCs w:val="22"/>
        </w:rPr>
        <w:t>Provides learners with alternatives for demonstrating what they know</w:t>
      </w:r>
    </w:p>
    <w:p w14:paraId="025564F3" w14:textId="77777777" w:rsidR="00DE7C51" w:rsidRPr="00DE7C51" w:rsidRDefault="00DE7C51" w:rsidP="00DE7C51">
      <w:pPr>
        <w:numPr>
          <w:ilvl w:val="1"/>
          <w:numId w:val="2"/>
        </w:numPr>
        <w:ind w:left="360"/>
        <w:rPr>
          <w:rFonts w:ascii="Arial" w:hAnsi="Arial"/>
          <w:b/>
          <w:bCs/>
          <w:sz w:val="22"/>
          <w:szCs w:val="22"/>
        </w:rPr>
      </w:pPr>
      <w:r w:rsidRPr="00DE7C51">
        <w:rPr>
          <w:rFonts w:ascii="Arial" w:hAnsi="Arial"/>
          <w:b/>
          <w:bCs/>
          <w:sz w:val="22"/>
          <w:szCs w:val="22"/>
        </w:rPr>
        <w:t>Multiple means of engagement:</w:t>
      </w:r>
    </w:p>
    <w:p w14:paraId="210E68C4" w14:textId="77777777" w:rsidR="00DE7C51" w:rsidRPr="00DE7C51" w:rsidRDefault="00DE7C51" w:rsidP="00DE7C51">
      <w:pPr>
        <w:ind w:left="720"/>
        <w:rPr>
          <w:rFonts w:ascii="Arial" w:hAnsi="Arial"/>
          <w:bCs/>
          <w:sz w:val="22"/>
          <w:szCs w:val="22"/>
        </w:rPr>
      </w:pPr>
      <w:r w:rsidRPr="00DE7C51">
        <w:rPr>
          <w:rFonts w:ascii="Arial" w:hAnsi="Arial"/>
          <w:bCs/>
          <w:sz w:val="22"/>
          <w:szCs w:val="22"/>
        </w:rPr>
        <w:t>Taps into learners’ interests, challenges them appropriately, and motivates them to learn</w:t>
      </w:r>
    </w:p>
    <w:p w14:paraId="40D5DA4F" w14:textId="77777777" w:rsidR="00DE7C51" w:rsidRDefault="00DE7C51" w:rsidP="00DE7C5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14:paraId="6724CE88" w14:textId="77777777" w:rsidR="00DE7C51" w:rsidRDefault="00DE7C51" w:rsidP="00DE7C5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14:paraId="0A141C57" w14:textId="77777777" w:rsidR="00DE7C51" w:rsidRDefault="00DE7C51" w:rsidP="00DE7C5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bookmarkStart w:id="0" w:name="_GoBack"/>
      <w:bookmarkEnd w:id="0"/>
    </w:p>
    <w:tbl>
      <w:tblPr>
        <w:tblW w:w="0" w:type="auto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098"/>
      </w:tblGrid>
      <w:tr w:rsidR="00DE7C51" w14:paraId="6A07D228" w14:textId="77777777" w:rsidTr="00DE7C51">
        <w:tblPrEx>
          <w:tblCellMar>
            <w:top w:w="0" w:type="dxa"/>
            <w:bottom w:w="0" w:type="dxa"/>
          </w:tblCellMar>
        </w:tblPrEx>
        <w:tc>
          <w:tcPr>
            <w:tcW w:w="10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DC6B" w14:textId="77777777" w:rsidR="00DE7C51" w:rsidRDefault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Multiple means of Representation –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Recognition Network</w:t>
            </w:r>
          </w:p>
        </w:tc>
      </w:tr>
    </w:tbl>
    <w:p w14:paraId="491627D7" w14:textId="77777777" w:rsidR="00DE7C51" w:rsidRDefault="00DE7C51" w:rsidP="00DE7C5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Recognition networks are specialized to sense and assign meaning to patterns we see; they enable us to identify and understand information, ideas, and concepts. </w:t>
      </w:r>
      <w:r>
        <w:rPr>
          <w:rFonts w:ascii="Arial" w:hAnsi="Arial" w:cs="Arial"/>
          <w:i/>
          <w:iCs/>
          <w:sz w:val="22"/>
          <w:szCs w:val="22"/>
        </w:rPr>
        <w:t>(CAST, 2003)</w:t>
      </w:r>
    </w:p>
    <w:p w14:paraId="72033EBD" w14:textId="77777777" w:rsidR="00DE7C51" w:rsidRDefault="00DE7C51" w:rsidP="00DE7C51">
      <w:pPr>
        <w:widowControl w:val="0"/>
        <w:tabs>
          <w:tab w:val="left" w:pos="360"/>
          <w:tab w:val="left" w:pos="63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Differentiate Content &amp; Materials</w:t>
      </w:r>
    </w:p>
    <w:p w14:paraId="018ADE7C" w14:textId="77777777" w:rsidR="00DE7C51" w:rsidRPr="00DE7C51" w:rsidRDefault="00DE7C51" w:rsidP="00DE7C51">
      <w:pPr>
        <w:pStyle w:val="ListParagraph"/>
        <w:widowControl w:val="0"/>
        <w:numPr>
          <w:ilvl w:val="0"/>
          <w:numId w:val="8"/>
        </w:numPr>
        <w:tabs>
          <w:tab w:val="left" w:pos="1080"/>
          <w:tab w:val="left" w:pos="144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E7C51">
        <w:rPr>
          <w:rFonts w:ascii="Arial" w:hAnsi="Arial" w:cs="Arial"/>
          <w:sz w:val="22"/>
          <w:szCs w:val="22"/>
        </w:rPr>
        <w:t>Multilevel in difficulty and complexity</w:t>
      </w:r>
    </w:p>
    <w:p w14:paraId="4785FE68" w14:textId="77777777" w:rsidR="00DE7C51" w:rsidRPr="00DE7C51" w:rsidRDefault="00DE7C51" w:rsidP="00DE7C51">
      <w:pPr>
        <w:pStyle w:val="ListParagraph"/>
        <w:widowControl w:val="0"/>
        <w:numPr>
          <w:ilvl w:val="0"/>
          <w:numId w:val="8"/>
        </w:numPr>
        <w:tabs>
          <w:tab w:val="left" w:pos="1080"/>
          <w:tab w:val="left" w:pos="144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E7C51">
        <w:rPr>
          <w:rFonts w:ascii="Arial" w:hAnsi="Arial" w:cs="Arial"/>
          <w:sz w:val="22"/>
          <w:szCs w:val="22"/>
        </w:rPr>
        <w:t>Varied in form</w:t>
      </w:r>
    </w:p>
    <w:p w14:paraId="7A7DC0EF" w14:textId="77777777" w:rsidR="00DE7C51" w:rsidRPr="00DE7C51" w:rsidRDefault="00DE7C51" w:rsidP="00DE7C51">
      <w:pPr>
        <w:pStyle w:val="ListParagraph"/>
        <w:widowControl w:val="0"/>
        <w:numPr>
          <w:ilvl w:val="0"/>
          <w:numId w:val="8"/>
        </w:numPr>
        <w:tabs>
          <w:tab w:val="left" w:pos="1080"/>
          <w:tab w:val="left" w:pos="144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E7C51">
        <w:rPr>
          <w:rFonts w:ascii="Arial" w:hAnsi="Arial" w:cs="Arial"/>
          <w:sz w:val="22"/>
          <w:szCs w:val="22"/>
        </w:rPr>
        <w:t xml:space="preserve">Multisensory. </w:t>
      </w:r>
    </w:p>
    <w:p w14:paraId="455F7E5F" w14:textId="77777777" w:rsidR="00DE7C51" w:rsidRPr="00DE7C51" w:rsidRDefault="00DE7C51" w:rsidP="00DE7C51">
      <w:pPr>
        <w:widowControl w:val="0"/>
        <w:numPr>
          <w:ilvl w:val="0"/>
          <w:numId w:val="5"/>
        </w:numPr>
        <w:tabs>
          <w:tab w:val="left" w:pos="360"/>
          <w:tab w:val="left" w:pos="63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30" w:hanging="63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Information can be obtained in a variety of ways - </w:t>
      </w:r>
      <w:r w:rsidRPr="00DE7C51">
        <w:rPr>
          <w:rFonts w:ascii="Arial" w:hAnsi="Arial" w:cs="Arial"/>
          <w:sz w:val="22"/>
          <w:szCs w:val="22"/>
        </w:rPr>
        <w:t>Auditory, visual, motor</w:t>
      </w:r>
    </w:p>
    <w:p w14:paraId="7B7FCB90" w14:textId="77777777" w:rsidR="00DE7C51" w:rsidRDefault="00DE7C51" w:rsidP="00DE7C51">
      <w:pPr>
        <w:widowControl w:val="0"/>
        <w:numPr>
          <w:ilvl w:val="0"/>
          <w:numId w:val="7"/>
        </w:numPr>
        <w:tabs>
          <w:tab w:val="left" w:pos="360"/>
          <w:tab w:val="left" w:pos="63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30" w:hanging="63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Purpose is to reduce the perceptual/learning barriers and to adjust to the diverse ways in which students are able to recognize and understand information.</w:t>
      </w:r>
    </w:p>
    <w:p w14:paraId="70B15755" w14:textId="77777777" w:rsidR="00DE7C51" w:rsidRDefault="00DE7C51" w:rsidP="00DE7C51">
      <w:pPr>
        <w:widowControl w:val="0"/>
        <w:numPr>
          <w:ilvl w:val="0"/>
          <w:numId w:val="7"/>
        </w:numPr>
        <w:tabs>
          <w:tab w:val="left" w:pos="360"/>
          <w:tab w:val="left" w:pos="63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30" w:hanging="63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“what” of learning - identify and interpret patterns of sound, light, taste, smell, and touch</w:t>
      </w:r>
    </w:p>
    <w:p w14:paraId="5E705A2D" w14:textId="77777777" w:rsidR="00DE7C51" w:rsidRDefault="00DE7C51" w:rsidP="00DE7C5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Help identify “patterns”</w:t>
      </w:r>
    </w:p>
    <w:p w14:paraId="17406BC2" w14:textId="77777777" w:rsidR="00DE7C51" w:rsidRDefault="00DE7C51" w:rsidP="00DE7C5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tbl>
      <w:tblPr>
        <w:tblW w:w="0" w:type="auto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098"/>
      </w:tblGrid>
      <w:tr w:rsidR="00DE7C51" w14:paraId="531D8B94" w14:textId="77777777" w:rsidTr="00DE7C51">
        <w:tblPrEx>
          <w:tblCellMar>
            <w:top w:w="0" w:type="dxa"/>
            <w:bottom w:w="0" w:type="dxa"/>
          </w:tblCellMar>
        </w:tblPrEx>
        <w:tc>
          <w:tcPr>
            <w:tcW w:w="10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AB2C" w14:textId="77777777" w:rsidR="00DE7C51" w:rsidRDefault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Multiple means of Expression –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Strategic Network</w:t>
            </w:r>
          </w:p>
        </w:tc>
      </w:tr>
    </w:tbl>
    <w:p w14:paraId="2F808961" w14:textId="77777777" w:rsidR="00DE7C51" w:rsidRDefault="00DE7C51" w:rsidP="00DE7C5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Strategic networks are specialized to generate and oversee mental and motor patterns. They enable us to plan, execute, and monitor actions and skills. </w:t>
      </w:r>
      <w:r>
        <w:rPr>
          <w:rFonts w:ascii="Arial" w:hAnsi="Arial" w:cs="Arial"/>
          <w:i/>
          <w:iCs/>
          <w:sz w:val="22"/>
          <w:szCs w:val="22"/>
        </w:rPr>
        <w:t>(CAST, 2003)</w:t>
      </w:r>
    </w:p>
    <w:p w14:paraId="71231531" w14:textId="77777777" w:rsidR="00DE7C51" w:rsidRDefault="00DE7C51" w:rsidP="00DE7C51">
      <w:pPr>
        <w:widowControl w:val="0"/>
        <w:numPr>
          <w:ilvl w:val="0"/>
          <w:numId w:val="2"/>
        </w:numPr>
        <w:tabs>
          <w:tab w:val="left" w:pos="360"/>
          <w:tab w:val="left" w:pos="63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30" w:hanging="63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Differentiate How Learners Show What They Know</w:t>
      </w:r>
    </w:p>
    <w:p w14:paraId="69F0F986" w14:textId="77777777" w:rsidR="00DE7C51" w:rsidRDefault="00DE7C51" w:rsidP="00DE7C51">
      <w:pPr>
        <w:widowControl w:val="0"/>
        <w:numPr>
          <w:ilvl w:val="0"/>
          <w:numId w:val="2"/>
        </w:numPr>
        <w:tabs>
          <w:tab w:val="left" w:pos="360"/>
          <w:tab w:val="left" w:pos="63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30" w:hanging="63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Students can respond with their preferred means of output. Students could </w:t>
      </w:r>
    </w:p>
    <w:p w14:paraId="5CA18C47" w14:textId="77777777" w:rsidR="00DE7C51" w:rsidRDefault="00DE7C51" w:rsidP="00DE7C51">
      <w:pPr>
        <w:widowControl w:val="0"/>
        <w:numPr>
          <w:ilvl w:val="0"/>
          <w:numId w:val="5"/>
        </w:numPr>
        <w:tabs>
          <w:tab w:val="left" w:pos="720"/>
          <w:tab w:val="left" w:pos="945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945" w:hanging="945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write</w:t>
      </w:r>
      <w:proofErr w:type="gramEnd"/>
      <w:r>
        <w:rPr>
          <w:rFonts w:ascii="Arial" w:hAnsi="Arial" w:cs="Arial"/>
          <w:sz w:val="22"/>
          <w:szCs w:val="22"/>
        </w:rPr>
        <w:t xml:space="preserve"> answer, speak an answer, design a graphic to answer a question, utilize minimal motor abilities to make a multiple choice response, prepare a written report, speech, PowerPoint presentation, video, demonstration, poem, or song</w:t>
      </w:r>
    </w:p>
    <w:p w14:paraId="3C8F70A3" w14:textId="77777777" w:rsidR="00DE7C51" w:rsidRPr="00D4705E" w:rsidRDefault="00DE7C51" w:rsidP="00D4705E">
      <w:pPr>
        <w:widowControl w:val="0"/>
        <w:numPr>
          <w:ilvl w:val="0"/>
          <w:numId w:val="6"/>
        </w:numPr>
        <w:tabs>
          <w:tab w:val="left" w:pos="360"/>
          <w:tab w:val="left" w:pos="63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30" w:hanging="63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Material accommodates different styles, preferences, strategic approaches and motor abilities of students</w:t>
      </w:r>
      <w:r w:rsidR="00D4705E">
        <w:rPr>
          <w:rFonts w:ascii="Arial" w:hAnsi="Arial" w:cs="Arial"/>
          <w:sz w:val="22"/>
          <w:szCs w:val="22"/>
        </w:rPr>
        <w:t xml:space="preserve"> - </w:t>
      </w:r>
      <w:r w:rsidRPr="00D4705E">
        <w:rPr>
          <w:rFonts w:ascii="Arial" w:hAnsi="Arial" w:cs="Arial"/>
          <w:sz w:val="22"/>
          <w:szCs w:val="22"/>
        </w:rPr>
        <w:t>the how of learning” - plan, execute, and monitor actions and skills</w:t>
      </w:r>
    </w:p>
    <w:p w14:paraId="65E0E5D2" w14:textId="77777777" w:rsidR="00DE7C51" w:rsidRDefault="00DE7C51" w:rsidP="00DE7C51">
      <w:pPr>
        <w:widowControl w:val="0"/>
        <w:numPr>
          <w:ilvl w:val="0"/>
          <w:numId w:val="7"/>
        </w:numPr>
        <w:tabs>
          <w:tab w:val="left" w:pos="360"/>
          <w:tab w:val="left" w:pos="63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30" w:hanging="63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Multiple Intelligences - How is this student smart? </w:t>
      </w:r>
    </w:p>
    <w:p w14:paraId="7FDD8380" w14:textId="77777777" w:rsidR="00DE7C51" w:rsidRDefault="00DE7C51" w:rsidP="00DE7C51">
      <w:pPr>
        <w:widowControl w:val="0"/>
        <w:numPr>
          <w:ilvl w:val="0"/>
          <w:numId w:val="7"/>
        </w:numPr>
        <w:tabs>
          <w:tab w:val="left" w:pos="360"/>
          <w:tab w:val="left" w:pos="63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30" w:hanging="63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Assessment - Curriculum based, artifact collections, portfolios, multilevel, authentic, performance based</w:t>
      </w:r>
    </w:p>
    <w:p w14:paraId="700ABA03" w14:textId="77777777" w:rsidR="00DE7C51" w:rsidRDefault="00DE7C51" w:rsidP="00DE7C5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Differentiate how products are graded</w:t>
      </w:r>
    </w:p>
    <w:p w14:paraId="668EF04F" w14:textId="77777777" w:rsidR="00DE7C51" w:rsidRDefault="00DE7C51" w:rsidP="00DE7C5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tbl>
      <w:tblPr>
        <w:tblW w:w="0" w:type="auto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098"/>
      </w:tblGrid>
      <w:tr w:rsidR="00DE7C51" w14:paraId="3FFC223F" w14:textId="77777777" w:rsidTr="00DE7C51">
        <w:tblPrEx>
          <w:tblCellMar>
            <w:top w:w="0" w:type="dxa"/>
            <w:bottom w:w="0" w:type="dxa"/>
          </w:tblCellMar>
        </w:tblPrEx>
        <w:tc>
          <w:tcPr>
            <w:tcW w:w="10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0435" w14:textId="77777777" w:rsidR="00DE7C51" w:rsidRDefault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Multiple means of Engagement –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Affective Network</w:t>
            </w:r>
          </w:p>
        </w:tc>
      </w:tr>
    </w:tbl>
    <w:p w14:paraId="46BA9F2E" w14:textId="77777777" w:rsidR="00DE7C51" w:rsidRDefault="00DE7C51" w:rsidP="00DE7C5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Affective networks are specialized to evaluate patterns and assign them emotional significance; they enable us to engage with tasks and leaning and with the world around us. </w:t>
      </w:r>
      <w:r>
        <w:rPr>
          <w:rFonts w:ascii="Arial" w:hAnsi="Arial" w:cs="Arial"/>
          <w:i/>
          <w:iCs/>
          <w:sz w:val="22"/>
          <w:szCs w:val="22"/>
        </w:rPr>
        <w:t>(CAST, 2003)</w:t>
      </w:r>
    </w:p>
    <w:p w14:paraId="00798ED1" w14:textId="77777777" w:rsidR="00DE7C51" w:rsidRDefault="00DE7C51" w:rsidP="00DE7C51">
      <w:pPr>
        <w:widowControl w:val="0"/>
        <w:numPr>
          <w:ilvl w:val="0"/>
          <w:numId w:val="2"/>
        </w:numPr>
        <w:tabs>
          <w:tab w:val="left" w:pos="360"/>
          <w:tab w:val="left" w:pos="63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30" w:hanging="63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Interest in learning is matched with the mode of presentation and response so that students are motivated. </w:t>
      </w:r>
    </w:p>
    <w:p w14:paraId="52689901" w14:textId="77777777" w:rsidR="00DE7C51" w:rsidRDefault="00DE7C51" w:rsidP="00DE7C51">
      <w:pPr>
        <w:widowControl w:val="0"/>
        <w:numPr>
          <w:ilvl w:val="0"/>
          <w:numId w:val="5"/>
        </w:numPr>
        <w:tabs>
          <w:tab w:val="left" w:pos="720"/>
          <w:tab w:val="left" w:pos="945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945" w:hanging="94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Obtain a graphic in the middle of a reading passage</w:t>
      </w:r>
    </w:p>
    <w:p w14:paraId="11C2943C" w14:textId="77777777" w:rsidR="00DE7C51" w:rsidRDefault="00DE7C51" w:rsidP="00DE7C51">
      <w:pPr>
        <w:widowControl w:val="0"/>
        <w:numPr>
          <w:ilvl w:val="0"/>
          <w:numId w:val="5"/>
        </w:numPr>
        <w:tabs>
          <w:tab w:val="left" w:pos="720"/>
          <w:tab w:val="left" w:pos="945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945" w:hanging="94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Longer words quickly defined</w:t>
      </w:r>
    </w:p>
    <w:p w14:paraId="70BD6AB5" w14:textId="77777777" w:rsidR="00DE7C51" w:rsidRDefault="00DE7C51" w:rsidP="00DE7C51">
      <w:pPr>
        <w:widowControl w:val="0"/>
        <w:numPr>
          <w:ilvl w:val="0"/>
          <w:numId w:val="6"/>
        </w:numPr>
        <w:tabs>
          <w:tab w:val="left" w:pos="360"/>
          <w:tab w:val="left" w:pos="63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30" w:hanging="63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Materials have the ability to learn or remember the individual student’s patterns and preferences and track their progress.</w:t>
      </w:r>
    </w:p>
    <w:p w14:paraId="2DB38257" w14:textId="77777777" w:rsidR="00DE7C51" w:rsidRDefault="00DE7C51" w:rsidP="00DE7C5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0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</w:t>
      </w:r>
      <w:proofErr w:type="gramStart"/>
      <w:r>
        <w:rPr>
          <w:rFonts w:ascii="Arial" w:hAnsi="Arial" w:cs="Arial"/>
          <w:sz w:val="22"/>
          <w:szCs w:val="22"/>
        </w:rPr>
        <w:t>the</w:t>
      </w:r>
      <w:proofErr w:type="gramEnd"/>
      <w:r>
        <w:rPr>
          <w:rFonts w:ascii="Arial" w:hAnsi="Arial" w:cs="Arial"/>
          <w:sz w:val="22"/>
          <w:szCs w:val="22"/>
        </w:rPr>
        <w:t xml:space="preserve"> why of learning” – evaluate and set priorities</w:t>
      </w:r>
    </w:p>
    <w:p w14:paraId="5A9BFC53" w14:textId="77777777" w:rsidR="00DE7C51" w:rsidRDefault="00DE7C51" w:rsidP="00DE7C5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Differentiate Instructional Processes</w:t>
      </w:r>
    </w:p>
    <w:p w14:paraId="2D2BE940" w14:textId="77777777" w:rsidR="00DE7C51" w:rsidRPr="00D4705E" w:rsidRDefault="00D4705E" w:rsidP="00D4705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D4705E">
        <w:rPr>
          <w:rFonts w:ascii="Arial" w:hAnsi="Arial" w:cs="Arial"/>
          <w:b/>
          <w:bCs/>
        </w:rPr>
        <w:t>Sample of Support Technologies</w:t>
      </w:r>
    </w:p>
    <w:tbl>
      <w:tblPr>
        <w:tblW w:w="0" w:type="auto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2351"/>
        <w:gridCol w:w="2286"/>
        <w:gridCol w:w="3110"/>
      </w:tblGrid>
      <w:tr w:rsidR="00DE7C51" w14:paraId="7F67A3FA" w14:textId="77777777" w:rsidTr="00DE7C51">
        <w:tblPrEx>
          <w:tblCellMar>
            <w:top w:w="0" w:type="dxa"/>
            <w:bottom w:w="0" w:type="dxa"/>
          </w:tblCellMar>
        </w:tblPrEx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001B6" w14:textId="77777777" w:rsidR="00DE7C51" w:rsidRDefault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0" w:hanging="5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Audio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E6533" w14:textId="77777777" w:rsidR="00DE7C51" w:rsidRDefault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0" w:hanging="5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Visual</w:t>
            </w:r>
          </w:p>
        </w:tc>
        <w:tc>
          <w:tcPr>
            <w:tcW w:w="2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D5DAD" w14:textId="77777777" w:rsidR="00DE7C51" w:rsidRDefault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0" w:hanging="5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Digital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F6AF8" w14:textId="77777777" w:rsidR="00DE7C51" w:rsidRDefault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0" w:hanging="54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Physical</w:t>
            </w:r>
          </w:p>
        </w:tc>
      </w:tr>
      <w:tr w:rsidR="00DE7C51" w14:paraId="30BAC6FC" w14:textId="77777777" w:rsidTr="00DE7C51">
        <w:tblPrEx>
          <w:tblCellMar>
            <w:top w:w="0" w:type="dxa"/>
            <w:bottom w:w="0" w:type="dxa"/>
          </w:tblCellMar>
        </w:tblPrEx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A9FA3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Audio tracks</w:t>
            </w:r>
          </w:p>
          <w:p w14:paraId="209B06C2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Radio</w:t>
            </w:r>
          </w:p>
          <w:p w14:paraId="765F1272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Music CD-ROMS</w:t>
            </w:r>
          </w:p>
          <w:p w14:paraId="385394AD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Talking Books</w:t>
            </w:r>
          </w:p>
          <w:p w14:paraId="797B9506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Multimedia CDs</w:t>
            </w:r>
          </w:p>
          <w:p w14:paraId="151101C4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Recordings: Rhymes and reading</w:t>
            </w:r>
          </w:p>
          <w:p w14:paraId="487D75F9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0" w:hanging="5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Recordings: Musical Instruments</w:t>
            </w:r>
          </w:p>
          <w:p w14:paraId="1023AD06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0" w:hanging="5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Assistive listening devices</w:t>
            </w:r>
          </w:p>
          <w:p w14:paraId="43B1714F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AB09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Videotapes</w:t>
            </w:r>
          </w:p>
          <w:p w14:paraId="103228C0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Video discs</w:t>
            </w:r>
          </w:p>
          <w:p w14:paraId="6F52153B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Overhead projector</w:t>
            </w:r>
          </w:p>
          <w:p w14:paraId="3B055D36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Other projection device</w:t>
            </w:r>
          </w:p>
          <w:p w14:paraId="57D5C64B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Models, Real objects</w:t>
            </w:r>
          </w:p>
          <w:p w14:paraId="3F2517BE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Boards (white, black, smart) </w:t>
            </w:r>
          </w:p>
          <w:p w14:paraId="0D0CAE77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Cartoons and drawings</w:t>
            </w:r>
          </w:p>
          <w:p w14:paraId="3A8DC7EC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Document camera</w:t>
            </w:r>
          </w:p>
          <w:p w14:paraId="6C3B8784" w14:textId="77777777" w:rsidR="00DE7C51" w:rsidRP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Closed Captioning</w:t>
            </w:r>
          </w:p>
        </w:tc>
        <w:tc>
          <w:tcPr>
            <w:tcW w:w="2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ACA8A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Computer hardware</w:t>
            </w:r>
          </w:p>
          <w:p w14:paraId="78C8E613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Productivity software</w:t>
            </w:r>
          </w:p>
          <w:p w14:paraId="4E2F4DDA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Educational software</w:t>
            </w:r>
          </w:p>
          <w:p w14:paraId="07CA9438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Presentation software</w:t>
            </w:r>
          </w:p>
          <w:p w14:paraId="01A4CAAA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Graphic programs</w:t>
            </w:r>
          </w:p>
          <w:p w14:paraId="29FF9694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Streaming audio</w:t>
            </w:r>
          </w:p>
          <w:p w14:paraId="4D4075CC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Streaming video</w:t>
            </w:r>
          </w:p>
          <w:p w14:paraId="3CF3E3C5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Webcasts</w:t>
            </w:r>
          </w:p>
          <w:p w14:paraId="7375D7D4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Internet resources</w:t>
            </w:r>
          </w:p>
          <w:p w14:paraId="0AE5C300" w14:textId="77777777" w:rsidR="00DE7C51" w:rsidRP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Electronic Whiteboards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68887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Word processors </w:t>
            </w:r>
          </w:p>
          <w:p w14:paraId="7D607F5A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Word prediction</w:t>
            </w:r>
          </w:p>
          <w:p w14:paraId="7A029781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Digital recorders</w:t>
            </w:r>
          </w:p>
          <w:p w14:paraId="507B1AC9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Hand-held spellers/dictionaries</w:t>
            </w:r>
          </w:p>
          <w:p w14:paraId="1DBF72A7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Voice recognition</w:t>
            </w:r>
          </w:p>
          <w:p w14:paraId="549E3E25" w14:textId="77777777" w:rsidR="00DE7C51" w:rsidRDefault="00DE7C51" w:rsidP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Interactive whiteboards</w:t>
            </w:r>
          </w:p>
          <w:p w14:paraId="55C2E43C" w14:textId="77777777" w:rsidR="00DE7C51" w:rsidRDefault="00DE7C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</w:tr>
    </w:tbl>
    <w:p w14:paraId="08708EB0" w14:textId="77777777" w:rsidR="00DE7C51" w:rsidRPr="00DE7C51" w:rsidRDefault="00DE7C51" w:rsidP="00D4705E">
      <w:pPr>
        <w:rPr>
          <w:rFonts w:ascii="Arial" w:hAnsi="Arial"/>
          <w:bCs/>
          <w:sz w:val="22"/>
          <w:szCs w:val="22"/>
        </w:rPr>
      </w:pPr>
    </w:p>
    <w:sectPr w:rsidR="00DE7C51" w:rsidRPr="00DE7C51" w:rsidSect="00DE7C51">
      <w:footerReference w:type="default" r:id="rId8"/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C7338B" w14:textId="77777777" w:rsidR="008C6712" w:rsidRDefault="008C6712" w:rsidP="008C6712">
      <w:r>
        <w:separator/>
      </w:r>
    </w:p>
  </w:endnote>
  <w:endnote w:type="continuationSeparator" w:id="0">
    <w:p w14:paraId="3960E225" w14:textId="77777777" w:rsidR="008C6712" w:rsidRDefault="008C6712" w:rsidP="008C6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D50EF" w14:textId="77777777" w:rsidR="008C6712" w:rsidRPr="008C6712" w:rsidRDefault="008C6712">
    <w:pPr>
      <w:pStyle w:val="Footer"/>
      <w:rPr>
        <w:rFonts w:ascii="Arial" w:hAnsi="Arial" w:cs="Arial"/>
        <w:i/>
        <w:sz w:val="22"/>
        <w:szCs w:val="22"/>
      </w:rPr>
    </w:pPr>
    <w:r w:rsidRPr="008C6712">
      <w:rPr>
        <w:rFonts w:ascii="Arial" w:hAnsi="Arial" w:cs="Arial"/>
        <w:i/>
        <w:sz w:val="22"/>
        <w:szCs w:val="22"/>
      </w:rPr>
      <w:t>S. Marfilius 2013   marfilius@mac.com    www.scottmarfilius.com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EA0F2" w14:textId="77777777" w:rsidR="008C6712" w:rsidRDefault="008C6712" w:rsidP="008C6712">
      <w:r>
        <w:separator/>
      </w:r>
    </w:p>
  </w:footnote>
  <w:footnote w:type="continuationSeparator" w:id="0">
    <w:p w14:paraId="04FC1576" w14:textId="77777777" w:rsidR="008C6712" w:rsidRDefault="008C6712" w:rsidP="008C67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360" w:hanging="360"/>
      </w:pPr>
    </w:lvl>
    <w:lvl w:ilvl="1" w:tplc="00000002">
      <w:start w:val="1"/>
      <w:numFmt w:val="bullet"/>
      <w:lvlText w:val="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4"/>
    <w:multiLevelType w:val="hybridMultilevel"/>
    <w:tmpl w:val="00000004"/>
    <w:lvl w:ilvl="0" w:tplc="0000012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A7614A9"/>
    <w:multiLevelType w:val="hybridMultilevel"/>
    <w:tmpl w:val="7E666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826AD3"/>
    <w:multiLevelType w:val="hybridMultilevel"/>
    <w:tmpl w:val="F3188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1740C7"/>
    <w:multiLevelType w:val="hybridMultilevel"/>
    <w:tmpl w:val="A4609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022AFD"/>
    <w:multiLevelType w:val="hybridMultilevel"/>
    <w:tmpl w:val="CF1A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C51"/>
    <w:rsid w:val="00517F23"/>
    <w:rsid w:val="005F78A5"/>
    <w:rsid w:val="008C6712"/>
    <w:rsid w:val="00D4705E"/>
    <w:rsid w:val="00D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2DE13C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7C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E7C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67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6712"/>
  </w:style>
  <w:style w:type="paragraph" w:styleId="Footer">
    <w:name w:val="footer"/>
    <w:basedOn w:val="Normal"/>
    <w:link w:val="FooterChar"/>
    <w:uiPriority w:val="99"/>
    <w:unhideWhenUsed/>
    <w:rsid w:val="008C67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6712"/>
  </w:style>
  <w:style w:type="character" w:styleId="Hyperlink">
    <w:name w:val="Hyperlink"/>
    <w:basedOn w:val="DefaultParagraphFont"/>
    <w:uiPriority w:val="99"/>
    <w:unhideWhenUsed/>
    <w:rsid w:val="008C67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7C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E7C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67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6712"/>
  </w:style>
  <w:style w:type="paragraph" w:styleId="Footer">
    <w:name w:val="footer"/>
    <w:basedOn w:val="Normal"/>
    <w:link w:val="FooterChar"/>
    <w:uiPriority w:val="99"/>
    <w:unhideWhenUsed/>
    <w:rsid w:val="008C67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6712"/>
  </w:style>
  <w:style w:type="character" w:styleId="Hyperlink">
    <w:name w:val="Hyperlink"/>
    <w:basedOn w:val="DefaultParagraphFont"/>
    <w:uiPriority w:val="99"/>
    <w:unhideWhenUsed/>
    <w:rsid w:val="008C67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762</Words>
  <Characters>4350</Characters>
  <Application>Microsoft Macintosh Word</Application>
  <DocSecurity>0</DocSecurity>
  <Lines>36</Lines>
  <Paragraphs>10</Paragraphs>
  <ScaleCrop>false</ScaleCrop>
  <Company/>
  <LinksUpToDate>false</LinksUpToDate>
  <CharactersWithSpaces>5102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Marfilius</dc:creator>
  <cp:keywords/>
  <dc:description/>
  <cp:lastModifiedBy>Scott Marfilius</cp:lastModifiedBy>
  <cp:revision>2</cp:revision>
  <dcterms:created xsi:type="dcterms:W3CDTF">2013-12-03T16:30:00Z</dcterms:created>
  <dcterms:modified xsi:type="dcterms:W3CDTF">2013-12-03T16:53:00Z</dcterms:modified>
</cp:coreProperties>
</file>